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jc w:val="center"/>
        <w:tblLook w:val="04A0" w:firstRow="1" w:lastRow="0" w:firstColumn="1" w:lastColumn="0" w:noHBand="0" w:noVBand="1"/>
      </w:tblPr>
      <w:tblGrid>
        <w:gridCol w:w="4678"/>
        <w:gridCol w:w="5920"/>
      </w:tblGrid>
      <w:tr w:rsidR="007609B1" w:rsidRPr="00052F6A" w:rsidTr="00DD18D0">
        <w:trPr>
          <w:jc w:val="center"/>
        </w:trPr>
        <w:tc>
          <w:tcPr>
            <w:tcW w:w="4678" w:type="dxa"/>
            <w:shd w:val="clear" w:color="auto" w:fill="auto"/>
          </w:tcPr>
          <w:p w:rsidR="007609B1" w:rsidRPr="00052F6A" w:rsidRDefault="007609B1" w:rsidP="00B7198A">
            <w:pPr>
              <w:spacing w:before="0" w:after="0"/>
              <w:ind w:right="-29"/>
              <w:jc w:val="center"/>
              <w:rPr>
                <w:sz w:val="26"/>
                <w:szCs w:val="26"/>
              </w:rPr>
            </w:pPr>
            <w:r w:rsidRPr="00052F6A">
              <w:rPr>
                <w:sz w:val="26"/>
                <w:szCs w:val="26"/>
              </w:rPr>
              <w:t>PHÒNG GD&amp;ĐT ĐÔNG TRIỀU</w:t>
            </w:r>
          </w:p>
          <w:p w:rsidR="007609B1" w:rsidRPr="00052F6A" w:rsidRDefault="007609B1" w:rsidP="00B7198A">
            <w:pPr>
              <w:spacing w:before="0"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F416B2" wp14:editId="511773F1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210820</wp:posOffset>
                      </wp:positionV>
                      <wp:extent cx="1333500" cy="0"/>
                      <wp:effectExtent l="5080" t="12065" r="13970" b="6985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E921F0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6.95pt;margin-top:16.6pt;width:1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"/>
                  </w:pict>
                </mc:Fallback>
              </mc:AlternateContent>
            </w:r>
            <w:r w:rsidRPr="00052F6A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920" w:type="dxa"/>
            <w:shd w:val="clear" w:color="auto" w:fill="auto"/>
          </w:tcPr>
          <w:p w:rsidR="007609B1" w:rsidRPr="00052F6A" w:rsidRDefault="007609B1" w:rsidP="00B7198A">
            <w:pPr>
              <w:spacing w:before="0" w:after="0"/>
              <w:ind w:right="-29"/>
              <w:jc w:val="center"/>
              <w:rPr>
                <w:b/>
              </w:rPr>
            </w:pPr>
            <w:r w:rsidRPr="00052F6A">
              <w:rPr>
                <w:b/>
                <w:sz w:val="26"/>
              </w:rPr>
              <w:t>CỘNG HOÀ XÃ HỘI CHỦ NGHĨA VIỆT NAM</w:t>
            </w:r>
          </w:p>
          <w:p w:rsidR="007609B1" w:rsidRPr="00052F6A" w:rsidRDefault="007609B1" w:rsidP="00B7198A">
            <w:pPr>
              <w:spacing w:before="0" w:after="0"/>
              <w:ind w:right="-29"/>
              <w:jc w:val="center"/>
              <w:rPr>
                <w:b/>
              </w:rPr>
            </w:pPr>
            <w:r w:rsidRPr="00052F6A">
              <w:rPr>
                <w:b/>
              </w:rPr>
              <w:t>Độc lập - Tự do - Hạnh phúc</w:t>
            </w:r>
          </w:p>
          <w:p w:rsidR="007609B1" w:rsidRPr="00052F6A" w:rsidRDefault="007609B1" w:rsidP="00B7198A">
            <w:pPr>
              <w:spacing w:before="0"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052F6A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C7D71F" wp14:editId="0C946953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20320</wp:posOffset>
                      </wp:positionV>
                      <wp:extent cx="1971675" cy="0"/>
                      <wp:effectExtent l="7620" t="6985" r="11430" b="1206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B50EE9" id="Straight Arrow Connector 1" o:spid="_x0000_s1026" type="#_x0000_t32" style="position:absolute;margin-left:65pt;margin-top:1.6pt;width:155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7609B1" w:rsidRDefault="007609B1" w:rsidP="007609B1">
      <w:pPr>
        <w:spacing w:before="0" w:after="0"/>
        <w:ind w:right="-29"/>
        <w:jc w:val="center"/>
        <w:rPr>
          <w:b/>
          <w:sz w:val="26"/>
          <w:szCs w:val="26"/>
        </w:rPr>
      </w:pPr>
    </w:p>
    <w:p w:rsidR="007609B1" w:rsidRPr="00465590" w:rsidRDefault="007609B1" w:rsidP="007609B1">
      <w:pPr>
        <w:spacing w:before="0" w:after="0"/>
        <w:ind w:right="-29"/>
        <w:jc w:val="center"/>
        <w:rPr>
          <w:b/>
        </w:rPr>
      </w:pPr>
      <w:r w:rsidRPr="00465590">
        <w:rPr>
          <w:b/>
        </w:rPr>
        <w:t xml:space="preserve">KẾ HOẠCH GIÁO DỤC MÔN </w:t>
      </w:r>
      <w:r>
        <w:rPr>
          <w:b/>
        </w:rPr>
        <w:t>GIÁO DỤC THỂ CHẤT</w:t>
      </w:r>
      <w:r w:rsidRPr="00465590">
        <w:rPr>
          <w:b/>
        </w:rPr>
        <w:t xml:space="preserve"> KHỐI LỚP </w:t>
      </w:r>
      <w:r>
        <w:rPr>
          <w:b/>
        </w:rPr>
        <w:t>7</w:t>
      </w:r>
    </w:p>
    <w:p w:rsidR="007609B1" w:rsidRPr="00465590" w:rsidRDefault="007609B1" w:rsidP="007609B1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465590">
        <w:rPr>
          <w:rFonts w:ascii="Times New Roman" w:hAnsi="Times New Roman"/>
          <w:b/>
          <w:color w:val="000000"/>
          <w:sz w:val="28"/>
          <w:szCs w:val="28"/>
          <w:lang w:val="en-US"/>
        </w:rPr>
        <w:t>NĂM HỌC 2022 – 2023</w:t>
      </w:r>
    </w:p>
    <w:p w:rsidR="00B7198A" w:rsidRDefault="007609B1" w:rsidP="007609B1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 w:rsidRPr="00465590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(Ban hành kèm theo Kế hoạch số 317/KH-THCSMKII ngày 05/09/2022 </w:t>
      </w:r>
    </w:p>
    <w:p w:rsidR="007609B1" w:rsidRDefault="007609B1" w:rsidP="007609B1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 w:rsidRPr="00465590">
        <w:rPr>
          <w:rFonts w:ascii="Times New Roman" w:hAnsi="Times New Roman"/>
          <w:i/>
          <w:color w:val="000000"/>
          <w:sz w:val="28"/>
          <w:szCs w:val="28"/>
          <w:lang w:val="en-US"/>
        </w:rPr>
        <w:t>của Hiệu trưởng trường THCS Mạo Khê II)</w:t>
      </w:r>
    </w:p>
    <w:p w:rsidR="007609B1" w:rsidRPr="00465590" w:rsidRDefault="007609B1" w:rsidP="007609B1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  <w:sz w:val="28"/>
          <w:szCs w:val="28"/>
          <w:lang w:val="en-US"/>
        </w:rPr>
      </w:pPr>
    </w:p>
    <w:tbl>
      <w:tblPr>
        <w:tblW w:w="99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6804"/>
        <w:gridCol w:w="1276"/>
        <w:gridCol w:w="1066"/>
      </w:tblGrid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CF5700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STT</w:t>
            </w:r>
          </w:p>
          <w:p w:rsidR="00B7198A" w:rsidRPr="00CF5700" w:rsidRDefault="00B7198A" w:rsidP="00CF5700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CF5700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học</w:t>
            </w:r>
          </w:p>
          <w:p w:rsidR="00B7198A" w:rsidRPr="00CF5700" w:rsidRDefault="00B7198A" w:rsidP="00CF5700">
            <w:pPr>
              <w:spacing w:before="0" w:after="0"/>
              <w:rPr>
                <w:b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CF5700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Số tiết</w:t>
            </w:r>
          </w:p>
          <w:p w:rsidR="00B7198A" w:rsidRPr="00CF5700" w:rsidRDefault="00703DF1" w:rsidP="00CF5700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(PPCT)</w:t>
            </w:r>
          </w:p>
        </w:tc>
        <w:tc>
          <w:tcPr>
            <w:tcW w:w="1066" w:type="dxa"/>
          </w:tcPr>
          <w:p w:rsidR="00B7198A" w:rsidRPr="00CF5700" w:rsidRDefault="00B7198A" w:rsidP="00CF5700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DD18D0" w:rsidRPr="00CF5700" w:rsidTr="00703DF1">
        <w:trPr>
          <w:jc w:val="center"/>
        </w:trPr>
        <w:tc>
          <w:tcPr>
            <w:tcW w:w="9974" w:type="dxa"/>
            <w:gridSpan w:val="4"/>
            <w:shd w:val="clear" w:color="auto" w:fill="auto"/>
            <w:vAlign w:val="center"/>
          </w:tcPr>
          <w:p w:rsidR="00DD18D0" w:rsidRPr="00CF5700" w:rsidRDefault="00DD18D0" w:rsidP="00CF5700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HỌC KÌ I</w:t>
            </w: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CF570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CF5700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Chủ đề 1: Chạy cư li ngắn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B7198A" w:rsidRDefault="00B7198A" w:rsidP="00CF5700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7198A">
              <w:rPr>
                <w:b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066" w:type="dxa"/>
          </w:tcPr>
          <w:p w:rsidR="00B7198A" w:rsidRPr="00CF5700" w:rsidRDefault="00B7198A" w:rsidP="00CF570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 xml:space="preserve">Bài 1: </w:t>
            </w:r>
            <w:r w:rsidRPr="00CF5700"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Phối hợp trong giai </w:t>
            </w:r>
            <w:r w:rsidRPr="00CF5700">
              <w:rPr>
                <w:rFonts w:eastAsia="MS Mincho"/>
                <w:b/>
                <w:color w:val="000000" w:themeColor="text1"/>
                <w:sz w:val="26"/>
                <w:szCs w:val="26"/>
                <w:lang w:eastAsia="zh-CN"/>
              </w:rPr>
              <w:t>đ</w:t>
            </w:r>
            <w:r w:rsidRPr="00CF5700">
              <w:rPr>
                <w:b/>
                <w:color w:val="000000" w:themeColor="text1"/>
                <w:sz w:val="26"/>
                <w:szCs w:val="26"/>
                <w:lang w:eastAsia="zh-CN"/>
              </w:rPr>
              <w:t>oạn chạy xuất phát cao và chạy lao sau xất phát.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- Môi trường tự nhiên và các yếu tố của môi trường tự nhiên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Phối hợp trong giai đoạn xuất phát cao và chạy lao sau xuất phát</w:t>
            </w:r>
            <w:r w:rsidRPr="00CF5700">
              <w:rPr>
                <w:b/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Một số điểm lưu ý về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kĩ thuật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trong xuất phát cao và c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hạy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lao sau xuất phát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sức nhanh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Phối hợp trong giai đoạn xuất phát cao và chạy lao sau xuất phát</w:t>
            </w:r>
            <w:r w:rsidRPr="00CF5700">
              <w:rPr>
                <w:b/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Một số điểm lưu ý về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 kĩ thuật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 trong xuất phát cao và chạy lao sau xuất phát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sức nhanh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  <w:lang w:val="sv-SE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-Lựa chọn và sử dụng các yếu tố của môi trường không khí để tập luyện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vi-VN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Phối hợp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chạy lao sau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xuất phát và chạy giữa quãng 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Một số điểm lưu ý về kĩ thuật trong phối hợp chạy lao sau xuất phát  và chạy giữa quãng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Một số điều luật trong thi đấu điền kinh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sức nhanh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- Lựa chọn và sử dụng các yếu tố của ánh sáng mặt trời để tập luyện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vi-VN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Phối hợp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chạy lao sau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xuất phát và chạy giữa quãng 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Một số điểm lưu ý về kĩ thuật trong phối hợp chạy lao sau xuất phát  và chạy giữa quãng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Một số điều luật trong thi đấu điền kinh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sức nhanh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- Lựa chọn và sử dụng các yếu tố của môi trường nước để tập luyện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vi-VN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Phối hợp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chạy lao sau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xuất phát và chạy giữa quãng 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Một số điểm lưu ý về kĩ thuật trong phối hợp chạy lao sau xuất phát  và chạy giữa quãng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Một số điều luật trong thi đấu điền kinh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sức nhanh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b/>
                <w:color w:val="000000" w:themeColor="text1"/>
                <w:sz w:val="26"/>
                <w:szCs w:val="26"/>
                <w:lang w:eastAsia="zh-CN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 xml:space="preserve">Bài 3: </w:t>
            </w:r>
            <w:r w:rsidRPr="00CF5700"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Phối hợp các giai </w:t>
            </w:r>
            <w:r w:rsidRPr="00CF5700">
              <w:rPr>
                <w:rFonts w:eastAsia="MS Mincho"/>
                <w:b/>
                <w:color w:val="000000" w:themeColor="text1"/>
                <w:sz w:val="26"/>
                <w:szCs w:val="26"/>
                <w:lang w:eastAsia="zh-CN"/>
              </w:rPr>
              <w:t>đ</w:t>
            </w:r>
            <w:r w:rsidRPr="00CF5700">
              <w:rPr>
                <w:b/>
                <w:color w:val="000000" w:themeColor="text1"/>
                <w:sz w:val="26"/>
                <w:szCs w:val="26"/>
                <w:lang w:eastAsia="zh-CN"/>
              </w:rPr>
              <w:t>oạn chạy cự li ng</w:t>
            </w:r>
            <w:r w:rsidRPr="00CF5700">
              <w:rPr>
                <w:rFonts w:eastAsia="MS Mincho"/>
                <w:b/>
                <w:color w:val="000000" w:themeColor="text1"/>
                <w:sz w:val="26"/>
                <w:szCs w:val="26"/>
                <w:lang w:eastAsia="zh-CN"/>
              </w:rPr>
              <w:t>ắ</w:t>
            </w:r>
            <w:r w:rsidRPr="00CF5700">
              <w:rPr>
                <w:b/>
                <w:color w:val="000000" w:themeColor="text1"/>
                <w:sz w:val="26"/>
                <w:szCs w:val="26"/>
                <w:lang w:eastAsia="zh-CN"/>
              </w:rPr>
              <w:t>n ( 60m)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lastRenderedPageBreak/>
              <w:t>- Lựa chọn, sử dụng các yếu tố của môi trường đất và địa hình để tập luyện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Phối hợp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chạy giữa quãng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và chạy về đích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 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Phối hợp các giai đoạn chạy cự l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i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ngắn 60m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Một số điểm lưu ý về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kĩ thuật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trong phối hợp các giai đoạn chạy cự l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i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ngắn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sức nhanh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6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Phối hợp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chạy giữa quãng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và chạy về đích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 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Phối hợp các giai đoạn chạy cự l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i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ngắn 60m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Một số điểm lưu ý về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kĩ thuật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trong phối hợp các giai đoạn chạy cự l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i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ngắn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sức</w:t>
            </w:r>
            <w:bookmarkStart w:id="0" w:name="_GoBack"/>
            <w:bookmarkEnd w:id="0"/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nhanh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Phối hợp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chạy giữa quãng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và chạy về đích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 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Phối hợp các giai đoạn chạy cự l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i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ngắn 60m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Một số điểm lưu ý về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kĩ thuật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trong phối hợp các giai đoạn chạy cự l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i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ngắn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sức nhanh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 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Phối hợp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chạy giữa quãng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và chạy về đích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 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Phối hợp các giai đoạn chạy cự l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i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ngắn 60m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Một số điểm lưu ý về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kĩ thuật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trong phối hợp các giai đoạn chạy cự l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i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ngắn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sức nhanh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Phối hợp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chạy giữa quãng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và chạy về đích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 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Phối hợp các giai đoạn chạy cự l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i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ngắn 60m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Một số điểm lưu ý về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kĩ thuật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trong phối hợp các giai đoạn chạy cự l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i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 ngắn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sức nhanh</w:t>
            </w: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703DF1" w:rsidRPr="00703DF1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703DF1" w:rsidRDefault="00B7198A" w:rsidP="00B7198A">
            <w:pPr>
              <w:spacing w:before="0" w:after="0"/>
              <w:jc w:val="center"/>
              <w:rPr>
                <w:b/>
                <w:sz w:val="26"/>
                <w:szCs w:val="26"/>
                <w:lang w:val="sv-SE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703DF1" w:rsidRDefault="00B7198A" w:rsidP="00B7198A">
            <w:pPr>
              <w:spacing w:before="0" w:after="0"/>
              <w:jc w:val="center"/>
              <w:rPr>
                <w:b/>
                <w:sz w:val="26"/>
                <w:szCs w:val="26"/>
                <w:lang w:val="sv-SE"/>
              </w:rPr>
            </w:pPr>
            <w:r w:rsidRPr="00703DF1">
              <w:rPr>
                <w:b/>
                <w:sz w:val="26"/>
                <w:szCs w:val="26"/>
                <w:lang w:val="sv-SE"/>
              </w:rPr>
              <w:t>Chủ đề 2: Bài Thể dục ( 7 Tiết 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703DF1" w:rsidRDefault="00B7198A" w:rsidP="00B7198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703DF1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066" w:type="dxa"/>
          </w:tcPr>
          <w:p w:rsidR="00B7198A" w:rsidRPr="00703DF1" w:rsidRDefault="00B7198A" w:rsidP="00B7198A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b/>
                <w:color w:val="000000" w:themeColor="text1"/>
                <w:sz w:val="26"/>
                <w:szCs w:val="26"/>
                <w:lang w:eastAsia="zh-CN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 xml:space="preserve">Bài 1: </w:t>
            </w:r>
            <w:r w:rsidRPr="00CF5700"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Bài TD liên hoàn ( từ nhịp 1 – 6 ) 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Bài thể dục liên hoàn (Từ nhịp 1 đến nhịp 6 ) 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khéo léo.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Ôn Bài thể dục liên hoàn (Từ nhịp 1 đến nhịp 6) 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>- Học Từ nhịp 6 đến nhịp 10.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b/>
                <w:color w:val="000000" w:themeColor="text1"/>
                <w:sz w:val="26"/>
                <w:szCs w:val="26"/>
                <w:lang w:eastAsia="zh-CN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 xml:space="preserve">Bài 2: </w:t>
            </w:r>
            <w:r w:rsidRPr="00CF5700">
              <w:rPr>
                <w:b/>
                <w:color w:val="000000" w:themeColor="text1"/>
                <w:sz w:val="26"/>
                <w:szCs w:val="26"/>
                <w:lang w:eastAsia="zh-CN"/>
              </w:rPr>
              <w:t>Bài TD liên hoàn ( từ nhịp 11 – 16)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Bài thể dục liên hoàn (Từ nhịp 11 đến nhịp 16) 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khéo léo.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Bài thể dục liên hoàn (Từ nhịp 11 đến nhịp 20) 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khéo léo.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b/>
                <w:color w:val="000000" w:themeColor="text1"/>
                <w:sz w:val="26"/>
                <w:szCs w:val="26"/>
                <w:lang w:eastAsia="zh-CN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 xml:space="preserve">Bài 3: </w:t>
            </w:r>
            <w:r w:rsidRPr="00CF5700"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Bài TD liên hoàn ( từ nhịp 21 – 32) 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Bài thể dục liên hoàn (Từ nhịp 21 đến nhịp 30) 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khéo léo.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 xml:space="preserve">Kiểm tra giữa HKI. </w:t>
            </w:r>
            <w:r w:rsidRPr="00CF5700">
              <w:rPr>
                <w:color w:val="000000" w:themeColor="text1"/>
                <w:sz w:val="26"/>
                <w:szCs w:val="26"/>
              </w:rPr>
              <w:t>Kiểm tra  kỹ thuật chạy nhanh 60m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Bài thể dục liên hoàn (Từ nhịp 21 đến nhịp 32) 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  <w:lang w:val="sv-SE"/>
              </w:rPr>
            </w:pPr>
            <w:r w:rsidRPr="00CF5700">
              <w:rPr>
                <w:color w:val="000000" w:themeColor="text1"/>
                <w:sz w:val="26"/>
                <w:szCs w:val="26"/>
                <w:lang w:val="sv-SE"/>
              </w:rPr>
              <w:t xml:space="preserve">- Trò chơi </w:t>
            </w:r>
            <w:r w:rsidRPr="00CF5700">
              <w:rPr>
                <w:color w:val="000000" w:themeColor="text1"/>
                <w:sz w:val="26"/>
                <w:szCs w:val="26"/>
                <w:lang w:val="vi-VN"/>
              </w:rPr>
              <w:t>phát triển khéo léo.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Hoàn thiện bài thể dục liên hoàn 32 nhịp; Tổ chức kiểm tra thử ( đánh giá tx)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Chủ đề 3: Nhảy xa kiểu ngồi ( 17 tiết 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B7198A" w:rsidRDefault="00B7198A" w:rsidP="00B7198A">
            <w:pPr>
              <w:spacing w:before="0" w:after="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7198A">
              <w:rPr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b/>
                <w:color w:val="000000" w:themeColor="text1"/>
                <w:sz w:val="26"/>
                <w:szCs w:val="26"/>
                <w:lang w:eastAsia="zh-CN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1:</w:t>
            </w:r>
            <w:r w:rsidRPr="00CF5700"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 Kĩ thuật giậm nhảy và bước bộ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Giậm nhảy và bước bộ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- một số điều luật trong thi đấu điền kinh</w:t>
            </w:r>
          </w:p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19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20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b/>
                <w:color w:val="000000" w:themeColor="text1"/>
                <w:sz w:val="26"/>
                <w:szCs w:val="26"/>
                <w:lang w:eastAsia="zh-CN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1:</w:t>
            </w:r>
            <w:r w:rsidRPr="00CF5700"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 Kĩ thuật giậm nhảy và bước bộ.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Giậm nhảy và bước bộ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trong thi đấu điền kinh</w:t>
            </w:r>
          </w:p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Giậm nhảy và bước bộ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trong thi đấu điền kinh</w:t>
            </w:r>
          </w:p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tabs>
                <w:tab w:val="left" w:pos="8670"/>
              </w:tabs>
              <w:spacing w:before="0" w:after="0"/>
              <w:rPr>
                <w:b/>
                <w:color w:val="000000" w:themeColor="text1"/>
                <w:sz w:val="26"/>
                <w:szCs w:val="26"/>
                <w:lang w:eastAsia="zh-CN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2:</w:t>
            </w:r>
            <w:r w:rsidRPr="00CF5700">
              <w:rPr>
                <w:b/>
                <w:color w:val="000000" w:themeColor="text1"/>
                <w:sz w:val="26"/>
                <w:szCs w:val="26"/>
                <w:lang w:eastAsia="zh-CN"/>
              </w:rPr>
              <w:t xml:space="preserve"> Kĩ thuật chạy đà và giậm nhảy.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Cách đo đà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Chạy đà</w:t>
            </w:r>
          </w:p>
          <w:p w:rsidR="00B7198A" w:rsidRPr="00CF5700" w:rsidRDefault="00B7198A" w:rsidP="00B7198A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Cách đo đà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Chạy đà</w:t>
            </w:r>
          </w:p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Cách đo đà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Chạy đà</w:t>
            </w:r>
          </w:p>
          <w:p w:rsidR="00B7198A" w:rsidRPr="00CF5700" w:rsidRDefault="00B7198A" w:rsidP="00B7198A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trHeight w:val="791"/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3: Kĩ thuật bay trên không và rơi xuống cát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bay trên không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rơi xuống cát</w:t>
            </w:r>
          </w:p>
          <w:p w:rsidR="00B7198A" w:rsidRPr="00CF5700" w:rsidRDefault="00B7198A" w:rsidP="00B7198A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bay trên không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rơi xuống cát</w:t>
            </w:r>
          </w:p>
          <w:p w:rsidR="00B7198A" w:rsidRPr="00CF5700" w:rsidRDefault="00B7198A" w:rsidP="00B7198A">
            <w:pPr>
              <w:spacing w:before="0" w:after="0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bay trên không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rơi xuống cát</w:t>
            </w:r>
          </w:p>
          <w:p w:rsidR="00B7198A" w:rsidRPr="00CF5700" w:rsidRDefault="00B7198A" w:rsidP="00B7198A">
            <w:pPr>
              <w:spacing w:before="0" w:after="0"/>
              <w:rPr>
                <w:rFonts w:eastAsia="Calibri"/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4: Phối hợp các giai đoạn kĩ thuật nhảy xa kiểu ngồi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các giai đoạn nhảy xa kiểu ngồi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trong thi đấu điền kinh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các giai đoạn nhảy xa kiểu ngồi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trong ti đấu điền kinh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các giai đoạn nhảy xa kiểu ngồi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trong ti đấu điền kinh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các giai đoạn nhảy xa kiểu ngồi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trong ti đấu điền kinh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4: Phối hợp các giai đoạn kĩ thuật nhảy xa kiểu ngồi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Ôn phối hợp các giai đoạn nhảy xa kiểu ngồi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trong ti đấu điền kinh</w:t>
            </w:r>
          </w:p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Ôn phối hợp các giai đoạn nhảy xa kiểu ngồi</w:t>
            </w:r>
          </w:p>
          <w:p w:rsidR="00B7198A" w:rsidRPr="00CF5700" w:rsidRDefault="00B7198A" w:rsidP="00B7198A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trong ti đấu điền kinh</w:t>
            </w:r>
          </w:p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mạnh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Kiểm tra cuối HKI.</w:t>
            </w:r>
          </w:p>
          <w:p w:rsidR="00B7198A" w:rsidRPr="00CF5700" w:rsidRDefault="00B7198A" w:rsidP="00B7198A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Kiểm tra, kỹ thuật nhảy xa kiểu ngồi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35</w:t>
            </w:r>
          </w:p>
        </w:tc>
        <w:tc>
          <w:tcPr>
            <w:tcW w:w="6804" w:type="dxa"/>
            <w:shd w:val="clear" w:color="auto" w:fill="auto"/>
          </w:tcPr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Kiểm tra thể lực học sinh.</w:t>
            </w:r>
          </w:p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Kiểm tra Bật xa tại chỗ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7198A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Kiểm tra thể lực học sinh.</w:t>
            </w:r>
          </w:p>
          <w:p w:rsidR="00B7198A" w:rsidRPr="00CF5700" w:rsidRDefault="00B7198A" w:rsidP="00B7198A">
            <w:pPr>
              <w:tabs>
                <w:tab w:val="left" w:pos="9360"/>
              </w:tabs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Kiểm tra. Chạy thoi 4 x 10m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066" w:type="dxa"/>
          </w:tcPr>
          <w:p w:rsidR="00B7198A" w:rsidRPr="00CF5700" w:rsidRDefault="00B7198A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9974" w:type="dxa"/>
            <w:gridSpan w:val="4"/>
            <w:shd w:val="clear" w:color="auto" w:fill="auto"/>
            <w:vAlign w:val="center"/>
          </w:tcPr>
          <w:p w:rsidR="00DD18D0" w:rsidRPr="00CF5700" w:rsidRDefault="00DD18D0" w:rsidP="00B7198A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HỌC KỲ II</w:t>
            </w: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1: Phối hợp trong giai đoạn chạy giữa quãng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trong giai đoạn chạy giữa quãng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Hiện tượng “ cực điểm” trong chạy cự li trung bình và cách khắc phục</w:t>
            </w:r>
          </w:p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bền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trong giai đoạn chạy giữa quãng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Hiện tượng “ cực điểm” trong chạy cự li trung bình và cách khắc phục</w:t>
            </w:r>
          </w:p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bền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2: Phối hợp trong giai đoạn xuất phát và tăng tốc độ sau xuất phát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trong xuất phát và tăng tốc độ sau xuất phát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trong thi đấu điền kinh</w:t>
            </w:r>
          </w:p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bền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trong xuất phát và tăng tốc độ sau xuất phát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trong thi đấu điền kinh</w:t>
            </w:r>
          </w:p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bền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3: Phối hợp các giai đoạn trong chạy cự li trung bình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chạy giữa quãng và chạy về đích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các giai đoạn của kĩ thuật chạy cự li trung bình</w:t>
            </w:r>
          </w:p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bền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chạy giữa quãng và chạy về đích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các giai đoạn của kĩ thuật chạy cự li trung bình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bền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chạy giữa quãng và chạy về đích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các giai đoạn của kĩ thuật chạy cự li trung bình</w:t>
            </w:r>
          </w:p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sức bền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1: Kĩ thuật tâng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tâng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qui định về lưới và cột căng lưới trong môn đá cầu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chân</w:t>
            </w:r>
          </w:p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kĩ thuật tâng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qui định về lưới và cột căng lưới trong môn đá cầu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chân</w:t>
            </w:r>
          </w:p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kĩ thuật tâng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chân</w:t>
            </w:r>
          </w:p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léo: thi tâng cầu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kĩ thuật tâng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chân</w:t>
            </w:r>
          </w:p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léo: Thi tâng cầu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kĩ thuật tâng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- Trò chơi vận động phát triển năng lực khéo léo: Thi tâng cầu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48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49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2: Kĩ thuật phát cầu cao chân chính diện bằng mu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phát cầu cao chân chính diện bằng mu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của chân: chạy nâng cao đùi, bật nhảy phải, trái</w:t>
            </w:r>
          </w:p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năng lực khéo léo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phát cầu cao chân chính diện bằng mu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của chân: chạy nâng cao đùi, bật nhảy phải, trái</w:t>
            </w:r>
          </w:p>
          <w:p w:rsidR="00DD18D0" w:rsidRPr="00CF5700" w:rsidRDefault="00DD18D0" w:rsidP="00DD18D0">
            <w:pPr>
              <w:tabs>
                <w:tab w:val="left" w:pos="936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năng lực khéo léo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50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của chân: chạy nâng cao đùi, bật nhảy phải, trái</w:t>
            </w:r>
          </w:p>
          <w:p w:rsidR="00DD18D0" w:rsidRPr="00CF5700" w:rsidRDefault="00DD18D0" w:rsidP="00DD18D0">
            <w:pPr>
              <w:tabs>
                <w:tab w:val="left" w:pos="8670"/>
              </w:tabs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Kiểm tra giữa HKII.</w:t>
            </w:r>
          </w:p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Kiểm tra kỹ thuật phát cầu cao chân chính diện.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của chân: chạy nâng cao đùi, bật nhảy phải, trái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của chân: chạy nâng cao đùi, bật nhảy phải, trái</w:t>
            </w:r>
          </w:p>
          <w:p w:rsidR="00DD18D0" w:rsidRPr="00CF5700" w:rsidRDefault="00DD18D0" w:rsidP="00DD18D0">
            <w:pPr>
              <w:spacing w:before="0" w:after="0"/>
              <w:jc w:val="both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 xml:space="preserve">- Luyện tập kĩ thuật phát cầu cao chân chính diện bằng mu bàn chân qua lưới; phát cầu cao chân chính diện bằng mu bàn chân qua lưới vào các vị trí khác nhau 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của chân: chạy nâng cao đùi, bật nhảy phải, trái</w:t>
            </w:r>
          </w:p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phát triển năng lực khéo léo: Thi phát cầu vào ô tính điểm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55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3: Kĩ thuật đỡ cầu bằng đùi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đỡ cầu bằng đùi: đỡ cầu bằng đùi chân thuận; đỡ cầu bằng đùi chân không thuận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của chân: bật đổi chân; lò cò đổi chân</w:t>
            </w:r>
          </w:p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léo: giữ cầu ổn định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 xml:space="preserve">- Kĩ thuật đỡ cầu bằng đùi: đỡ cầu bằng đùi chân thuận; đỡ cầu </w:t>
            </w: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bằng đùi chân không thuận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của chân: bật đổi chân; lò cò đổi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léo: giữ cầu ổn định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57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58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đỡ cầu bằng đùi: đỡ cầu bằng đùi chân thuận; đỡ cầu bằng đùi chân không thuận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mạnh của chân: bật đổi chân; lò cò đổi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léo:đỡ cầu tiếp sức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kĩ thuật đỡ cầu bằng đùi: đỡ cầu bằng đùi có người hỗ trợ; phối hợp di chuyển và đỡ cầu bằng đùi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Di chuyển tiến, lùi đỡ cầu bằng đùi; Di chuyển sang bên phải, trái đỡ cầu bằng đùi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léo:đỡ cầu tiếp sức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kĩ thuật đỡ cầu bằng đùi: đỡ cầu bằng đùi có người hỗ trợ; phối hợp di chuyển và đỡ cầu bằng đùi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Di chuyển tiến, lùi đỡ cầu bằng đùi; Di chuyển sang bên phải, trái đỡ cầu bằng đùi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léo: giữ cầu ổn định, đỡ cầu tiếp sức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kĩ thuật đỡ cầu bằng đùi: đỡ cầu bằng đùi có người hỗ trợ; phối hợp di chuyển và đỡ cầu bằng đùi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Di chuyển tiến, lùi đỡ cầu bằng đùi; Di chuyển sang bên phải, trái đỡ cầu bằng đùi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léo: đỡ cầu tiếp sức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4: Kĩ thuật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kĩ thuật di chuyển tiến, lùi và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cơ bản trong môn đá cầu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Kĩ thuật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Phối hợp kĩ thuật di chuyển tiến, lùi và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Một số điều luật cơ bản trong môn đá cầu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kĩ thuật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phối hợp kĩ thuật di chuyển tiến, lùi và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léo: chuyền cầu vào ô quy định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64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lastRenderedPageBreak/>
              <w:t>65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kĩ thuật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phối hợp kĩ thuật di chuyển tiến, lùi và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Bài 4: Kĩ thuật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Luyện tập phối hợp kĩ thuật di chuyển tiến, lùi và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léo: chuyền cầu vào ô quy định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Ôn, Luyện tập phối hợp kĩ thuật di chuyển tiến, lùi và chuyền cầu bằng má trong bàn chân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Bài tập phát triển sức nhanh và năng lực phối  hợp vận động: chạy nhanh từ 20-30m; phối hợp tâng cầu nhiều lần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- Trò chơi vận động phát triển năng lực khéo léo: chuyền cầu vào ô quy định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  <w:lang w:val="fr-FR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  <w:lang w:val="fr-FR"/>
              </w:rPr>
              <w:t>Kiểm tra cuối kỳ II.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  <w:lang w:val="fr-FR"/>
              </w:rPr>
            </w:pPr>
            <w:r w:rsidRPr="00CF5700">
              <w:rPr>
                <w:color w:val="000000" w:themeColor="text1"/>
                <w:sz w:val="26"/>
                <w:szCs w:val="26"/>
                <w:lang w:val="fr-FR"/>
              </w:rPr>
              <w:t>Kiểm tra Kỹ thuật đá cầu : Kỹ thuật chuyền cầu bằng má trong bàn chân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Kiểm tra thể lực học sinh</w:t>
            </w:r>
          </w:p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Kiểm tra Gập Thân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69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DD18D0" w:rsidRPr="00CF5700" w:rsidTr="00703DF1">
        <w:trPr>
          <w:jc w:val="center"/>
        </w:trPr>
        <w:tc>
          <w:tcPr>
            <w:tcW w:w="828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6804" w:type="dxa"/>
            <w:shd w:val="clear" w:color="auto" w:fill="auto"/>
          </w:tcPr>
          <w:p w:rsidR="00DD18D0" w:rsidRPr="00CF5700" w:rsidRDefault="00DD18D0" w:rsidP="00DD18D0">
            <w:pPr>
              <w:spacing w:before="0" w:after="0"/>
              <w:rPr>
                <w:b/>
                <w:color w:val="000000" w:themeColor="text1"/>
                <w:sz w:val="26"/>
                <w:szCs w:val="26"/>
              </w:rPr>
            </w:pPr>
            <w:r w:rsidRPr="00CF5700">
              <w:rPr>
                <w:b/>
                <w:color w:val="000000" w:themeColor="text1"/>
                <w:sz w:val="26"/>
                <w:szCs w:val="26"/>
              </w:rPr>
              <w:t>Kiểm tra thể lực học sinh</w:t>
            </w:r>
          </w:p>
          <w:p w:rsidR="00DD18D0" w:rsidRPr="00CF5700" w:rsidRDefault="00DD18D0" w:rsidP="00DD18D0">
            <w:pPr>
              <w:spacing w:before="0" w:after="0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Kiểm tra chạy tùy sức trong vòng 5 phút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  <w:r w:rsidRPr="00CF5700">
              <w:rPr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1066" w:type="dxa"/>
          </w:tcPr>
          <w:p w:rsidR="00DD18D0" w:rsidRPr="00CF5700" w:rsidRDefault="00DD18D0" w:rsidP="00DD18D0">
            <w:pPr>
              <w:spacing w:before="0" w:after="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2B7B33" w:rsidRPr="00CF5700" w:rsidRDefault="002B7B33" w:rsidP="00DD18D0">
      <w:pPr>
        <w:spacing w:before="0" w:after="0"/>
        <w:ind w:left="567"/>
        <w:jc w:val="both"/>
        <w:rPr>
          <w:color w:val="000000" w:themeColor="text1"/>
        </w:rPr>
      </w:pPr>
    </w:p>
    <w:sectPr w:rsidR="002B7B33" w:rsidRPr="00CF5700" w:rsidSect="00DD18D0">
      <w:footerReference w:type="default" r:id="rId8"/>
      <w:pgSz w:w="11901" w:h="16840" w:code="9"/>
      <w:pgMar w:top="851" w:right="851" w:bottom="851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DD9" w:rsidRDefault="00357DD9" w:rsidP="009D2D1F">
      <w:pPr>
        <w:spacing w:before="0" w:after="0"/>
      </w:pPr>
      <w:r>
        <w:separator/>
      </w:r>
    </w:p>
  </w:endnote>
  <w:endnote w:type="continuationSeparator" w:id="0">
    <w:p w:rsidR="00357DD9" w:rsidRDefault="00357DD9" w:rsidP="009D2D1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3495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198A" w:rsidRPr="009D2D1F" w:rsidRDefault="00B7198A" w:rsidP="009D2D1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3DF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DD9" w:rsidRDefault="00357DD9" w:rsidP="009D2D1F">
      <w:pPr>
        <w:spacing w:before="0" w:after="0"/>
      </w:pPr>
      <w:r>
        <w:separator/>
      </w:r>
    </w:p>
  </w:footnote>
  <w:footnote w:type="continuationSeparator" w:id="0">
    <w:p w:rsidR="00357DD9" w:rsidRDefault="00357DD9" w:rsidP="009D2D1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72E7D"/>
    <w:multiLevelType w:val="hybridMultilevel"/>
    <w:tmpl w:val="7CEA9EAC"/>
    <w:lvl w:ilvl="0" w:tplc="2AD6BE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C7533B"/>
    <w:multiLevelType w:val="multilevel"/>
    <w:tmpl w:val="6C08C9F4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79FA4C4B"/>
    <w:multiLevelType w:val="multilevel"/>
    <w:tmpl w:val="79FA4C4B"/>
    <w:lvl w:ilvl="0">
      <w:numFmt w:val="bullet"/>
      <w:lvlText w:val="-"/>
      <w:lvlJc w:val="left"/>
      <w:pPr>
        <w:ind w:left="360" w:hanging="360"/>
      </w:pPr>
      <w:rPr>
        <w:rFonts w:ascii="Times New Roman" w:eastAsia="Cambr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DDF"/>
    <w:rsid w:val="000D5525"/>
    <w:rsid w:val="000D68E6"/>
    <w:rsid w:val="00192C2D"/>
    <w:rsid w:val="001B705D"/>
    <w:rsid w:val="00265A59"/>
    <w:rsid w:val="002B7B33"/>
    <w:rsid w:val="00357DD9"/>
    <w:rsid w:val="00371FFF"/>
    <w:rsid w:val="003755B3"/>
    <w:rsid w:val="003B021E"/>
    <w:rsid w:val="00447F70"/>
    <w:rsid w:val="004D13A2"/>
    <w:rsid w:val="005F42F7"/>
    <w:rsid w:val="00703DF1"/>
    <w:rsid w:val="00724752"/>
    <w:rsid w:val="00756C95"/>
    <w:rsid w:val="007609B1"/>
    <w:rsid w:val="007A5948"/>
    <w:rsid w:val="00800FDD"/>
    <w:rsid w:val="00801719"/>
    <w:rsid w:val="00903483"/>
    <w:rsid w:val="009564B8"/>
    <w:rsid w:val="009D2D1F"/>
    <w:rsid w:val="00B403FC"/>
    <w:rsid w:val="00B7198A"/>
    <w:rsid w:val="00B83DDF"/>
    <w:rsid w:val="00B95551"/>
    <w:rsid w:val="00BE249E"/>
    <w:rsid w:val="00CA7C65"/>
    <w:rsid w:val="00CF0C1E"/>
    <w:rsid w:val="00CF5700"/>
    <w:rsid w:val="00CF673D"/>
    <w:rsid w:val="00DA70C0"/>
    <w:rsid w:val="00DD18D0"/>
    <w:rsid w:val="00EA0CD7"/>
    <w:rsid w:val="00ED6FDF"/>
    <w:rsid w:val="00F71793"/>
    <w:rsid w:val="00F85B57"/>
    <w:rsid w:val="00F8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83DDF"/>
    <w:pPr>
      <w:spacing w:before="120" w:after="12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rsid w:val="00B83DDF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B83DD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B83DDF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rsid w:val="00B83DD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B83DD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B83DD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3DDF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B83DDF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B83DDF"/>
    <w:rPr>
      <w:rFonts w:eastAsia="Times New Roman" w:cs="Times New Roman"/>
      <w:b/>
      <w:szCs w:val="28"/>
    </w:rPr>
  </w:style>
  <w:style w:type="character" w:customStyle="1" w:styleId="Heading4Char">
    <w:name w:val="Heading 4 Char"/>
    <w:basedOn w:val="DefaultParagraphFont"/>
    <w:link w:val="Heading4"/>
    <w:rsid w:val="00B83DDF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83DDF"/>
    <w:rPr>
      <w:rFonts w:eastAsia="Times New Roman" w:cs="Times New Roman"/>
      <w:b/>
      <w:sz w:val="22"/>
    </w:rPr>
  </w:style>
  <w:style w:type="character" w:customStyle="1" w:styleId="Heading6Char">
    <w:name w:val="Heading 6 Char"/>
    <w:basedOn w:val="DefaultParagraphFont"/>
    <w:link w:val="Heading6"/>
    <w:rsid w:val="00B83DDF"/>
    <w:rPr>
      <w:rFonts w:eastAsia="Times New Roman" w:cs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rsid w:val="00B83DDF"/>
    <w:pPr>
      <w:keepNext/>
      <w:keepLines/>
      <w:spacing w:before="48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B83DDF"/>
    <w:rPr>
      <w:rFonts w:eastAsia="Times New Roman" w:cs="Times New Roman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rsid w:val="00B83DD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B83DDF"/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B83DDF"/>
    <w:pPr>
      <w:spacing w:before="0" w:after="160" w:line="259" w:lineRule="auto"/>
      <w:ind w:left="720"/>
      <w:contextualSpacing/>
    </w:pPr>
    <w:rPr>
      <w:rFonts w:ascii="Cambria" w:eastAsia="Cambria" w:hAnsi="Cambria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D2D1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D1F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9D2D1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D1F"/>
    <w:rPr>
      <w:rFonts w:eastAsia="Times New Roman" w:cs="Times New Roman"/>
      <w:szCs w:val="28"/>
    </w:rPr>
  </w:style>
  <w:style w:type="paragraph" w:styleId="BodyText">
    <w:name w:val="Body Text"/>
    <w:basedOn w:val="Normal"/>
    <w:link w:val="BodyTextChar"/>
    <w:uiPriority w:val="1"/>
    <w:qFormat/>
    <w:rsid w:val="007609B1"/>
    <w:pPr>
      <w:spacing w:before="0" w:after="0"/>
    </w:pPr>
    <w:rPr>
      <w:rFonts w:ascii=".VnTimeH" w:hAnsi=".VnTimeH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7609B1"/>
    <w:rPr>
      <w:rFonts w:ascii=".VnTimeH" w:eastAsia="Times New Roman" w:hAnsi=".VnTimeH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83DDF"/>
    <w:pPr>
      <w:spacing w:before="120" w:after="12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rsid w:val="00B83DDF"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rsid w:val="00B83DD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rsid w:val="00B83DDF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rsid w:val="00B83DD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rsid w:val="00B83DD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rsid w:val="00B83DD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83DDF"/>
    <w:rPr>
      <w:rFonts w:eastAsia="Times New Roman" w:cs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B83DDF"/>
    <w:rPr>
      <w:rFonts w:eastAsia="Times New Roman" w:cs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B83DDF"/>
    <w:rPr>
      <w:rFonts w:eastAsia="Times New Roman" w:cs="Times New Roman"/>
      <w:b/>
      <w:szCs w:val="28"/>
    </w:rPr>
  </w:style>
  <w:style w:type="character" w:customStyle="1" w:styleId="Heading4Char">
    <w:name w:val="Heading 4 Char"/>
    <w:basedOn w:val="DefaultParagraphFont"/>
    <w:link w:val="Heading4"/>
    <w:rsid w:val="00B83DDF"/>
    <w:rPr>
      <w:rFonts w:eastAsia="Times New Roman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83DDF"/>
    <w:rPr>
      <w:rFonts w:eastAsia="Times New Roman" w:cs="Times New Roman"/>
      <w:b/>
      <w:sz w:val="22"/>
    </w:rPr>
  </w:style>
  <w:style w:type="character" w:customStyle="1" w:styleId="Heading6Char">
    <w:name w:val="Heading 6 Char"/>
    <w:basedOn w:val="DefaultParagraphFont"/>
    <w:link w:val="Heading6"/>
    <w:rsid w:val="00B83DDF"/>
    <w:rPr>
      <w:rFonts w:eastAsia="Times New Roman" w:cs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rsid w:val="00B83DDF"/>
    <w:pPr>
      <w:keepNext/>
      <w:keepLines/>
      <w:spacing w:before="48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B83DDF"/>
    <w:rPr>
      <w:rFonts w:eastAsia="Times New Roman" w:cs="Times New Roman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rsid w:val="00B83DD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B83DDF"/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B83DDF"/>
    <w:pPr>
      <w:spacing w:before="0" w:after="160" w:line="259" w:lineRule="auto"/>
      <w:ind w:left="720"/>
      <w:contextualSpacing/>
    </w:pPr>
    <w:rPr>
      <w:rFonts w:ascii="Cambria" w:eastAsia="Cambria" w:hAnsi="Cambria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9D2D1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D1F"/>
    <w:rPr>
      <w:rFonts w:eastAsia="Times New Roman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9D2D1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D1F"/>
    <w:rPr>
      <w:rFonts w:eastAsia="Times New Roman" w:cs="Times New Roman"/>
      <w:szCs w:val="28"/>
    </w:rPr>
  </w:style>
  <w:style w:type="paragraph" w:styleId="BodyText">
    <w:name w:val="Body Text"/>
    <w:basedOn w:val="Normal"/>
    <w:link w:val="BodyTextChar"/>
    <w:uiPriority w:val="1"/>
    <w:qFormat/>
    <w:rsid w:val="007609B1"/>
    <w:pPr>
      <w:spacing w:before="0" w:after="0"/>
    </w:pPr>
    <w:rPr>
      <w:rFonts w:ascii=".VnTimeH" w:hAnsi=".VnTimeH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7609B1"/>
    <w:rPr>
      <w:rFonts w:ascii=".VnTimeH" w:eastAsia="Times New Roman" w:hAnsi=".VnTimeH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1961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Thinkpad</cp:lastModifiedBy>
  <cp:revision>19</cp:revision>
  <dcterms:created xsi:type="dcterms:W3CDTF">2022-08-16T16:01:00Z</dcterms:created>
  <dcterms:modified xsi:type="dcterms:W3CDTF">2024-01-24T14:10:00Z</dcterms:modified>
</cp:coreProperties>
</file>